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F390E" w14:textId="6DBC9723" w:rsidR="00122265" w:rsidRPr="00122265" w:rsidRDefault="00122265" w:rsidP="00122265">
      <w:pPr>
        <w:pStyle w:val="NormalWeb"/>
        <w:jc w:val="center"/>
        <w:rPr>
          <w:rFonts w:asciiTheme="minorHAnsi" w:hAnsiTheme="minorHAnsi" w:cstheme="minorHAnsi"/>
          <w:b/>
          <w:color w:val="00B050"/>
          <w:sz w:val="40"/>
          <w:szCs w:val="40"/>
        </w:rPr>
      </w:pPr>
      <w:r w:rsidRPr="00122265">
        <w:rPr>
          <w:rFonts w:asciiTheme="minorHAnsi" w:hAnsiTheme="minorHAnsi" w:cstheme="minorHAnsi"/>
          <w:b/>
          <w:color w:val="00B050"/>
          <w:sz w:val="40"/>
          <w:szCs w:val="40"/>
        </w:rPr>
        <w:t>PRIVACY NOTICE</w:t>
      </w:r>
    </w:p>
    <w:p w14:paraId="3F684BB6" w14:textId="3D275F49" w:rsidR="00CC1E6B" w:rsidRPr="00CC1E6B" w:rsidRDefault="00CC1E6B" w:rsidP="00122265">
      <w:pPr>
        <w:pStyle w:val="NormalWeb"/>
        <w:jc w:val="center"/>
        <w:rPr>
          <w:rFonts w:asciiTheme="minorHAnsi" w:hAnsiTheme="minorHAnsi" w:cstheme="minorHAnsi"/>
          <w:b/>
          <w:sz w:val="36"/>
          <w:szCs w:val="36"/>
        </w:rPr>
      </w:pPr>
      <w:r w:rsidRPr="00CC1E6B">
        <w:rPr>
          <w:rFonts w:asciiTheme="minorHAnsi" w:hAnsiTheme="minorHAnsi" w:cstheme="minorHAnsi"/>
          <w:b/>
          <w:sz w:val="36"/>
          <w:szCs w:val="36"/>
        </w:rPr>
        <w:t>How</w:t>
      </w:r>
      <w:r w:rsidR="00122265">
        <w:rPr>
          <w:rFonts w:asciiTheme="minorHAnsi" w:hAnsiTheme="minorHAnsi" w:cstheme="minorHAnsi"/>
          <w:b/>
          <w:sz w:val="36"/>
          <w:szCs w:val="36"/>
        </w:rPr>
        <w:t xml:space="preserve"> The Bovey Tracey &amp; Chudleigh Practice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We will share relevant information from your medical record with other health or social care staff or organisations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0F088910" w:rsidR="00CC1E6B" w:rsidRPr="00342F2B" w:rsidRDefault="000C6778" w:rsidP="00CC1E6B">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 xml:space="preserve">This Practice is a member of the Southern Primary Care Collaborative (SPCCB) of GP Practices and works collaboratively with other member practices for the purpose of delivering the best possible healthcare to patients in South Devon &amp; </w:t>
      </w:r>
      <w:proofErr w:type="spellStart"/>
      <w:r>
        <w:rPr>
          <w:rFonts w:asciiTheme="minorHAnsi" w:hAnsiTheme="minorHAnsi" w:cstheme="minorHAnsi"/>
        </w:rPr>
        <w:t>Torbay</w:t>
      </w:r>
      <w:proofErr w:type="spellEnd"/>
      <w:r>
        <w:rPr>
          <w:rFonts w:asciiTheme="minorHAnsi" w:hAnsiTheme="minorHAnsi" w:cstheme="minorHAnsi"/>
        </w:rPr>
        <w:t>.  To enable us to optim</w:t>
      </w:r>
      <w:r w:rsidR="00DA0210">
        <w:rPr>
          <w:rFonts w:asciiTheme="minorHAnsi" w:hAnsiTheme="minorHAnsi" w:cstheme="minorHAnsi"/>
        </w:rPr>
        <w:t>ize the available resources to meet</w:t>
      </w:r>
      <w:r>
        <w:rPr>
          <w:rFonts w:asciiTheme="minorHAnsi" w:hAnsiTheme="minorHAnsi" w:cstheme="minorHAnsi"/>
        </w:rPr>
        <w:t xml:space="preserve"> your needs you </w:t>
      </w:r>
      <w:r w:rsidR="00DA0210">
        <w:rPr>
          <w:rFonts w:asciiTheme="minorHAnsi" w:hAnsiTheme="minorHAnsi" w:cstheme="minorHAnsi"/>
        </w:rPr>
        <w:t xml:space="preserve">may </w:t>
      </w:r>
      <w:r>
        <w:rPr>
          <w:rFonts w:asciiTheme="minorHAnsi" w:hAnsiTheme="minorHAnsi" w:cstheme="minorHAnsi"/>
        </w:rPr>
        <w:t xml:space="preserve">be referred to other member health partners for treatment </w:t>
      </w:r>
      <w:r w:rsidR="00DA0210">
        <w:rPr>
          <w:rFonts w:asciiTheme="minorHAnsi" w:hAnsiTheme="minorHAnsi" w:cstheme="minorHAnsi"/>
        </w:rPr>
        <w:t xml:space="preserve">who </w:t>
      </w:r>
      <w:r>
        <w:rPr>
          <w:rFonts w:asciiTheme="minorHAnsi" w:hAnsiTheme="minorHAnsi" w:cstheme="minorHAnsi"/>
        </w:rPr>
        <w:t>will be given access to your health record to facilitate this treatment.  You have a right to opt out if you do not wish your data to be shared under this agreement.  For m</w:t>
      </w:r>
      <w:r w:rsidR="00CC1E6B" w:rsidRPr="00342F2B">
        <w:rPr>
          <w:rFonts w:asciiTheme="minorHAnsi" w:hAnsiTheme="minorHAnsi" w:cstheme="minorHAnsi"/>
        </w:rPr>
        <w:t>ore information on how w</w:t>
      </w:r>
      <w:r w:rsidR="00CC1E6B">
        <w:rPr>
          <w:rFonts w:asciiTheme="minorHAnsi" w:hAnsiTheme="minorHAnsi" w:cstheme="minorHAnsi"/>
        </w:rPr>
        <w:t>e share your information with</w:t>
      </w:r>
      <w:r w:rsidR="00CC1E6B" w:rsidRPr="00342F2B">
        <w:rPr>
          <w:rFonts w:asciiTheme="minorHAnsi" w:hAnsiTheme="minorHAnsi" w:cstheme="minorHAnsi"/>
        </w:rPr>
        <w:t xml:space="preserve"> </w:t>
      </w:r>
      <w:r>
        <w:rPr>
          <w:rFonts w:asciiTheme="minorHAnsi" w:hAnsiTheme="minorHAnsi" w:cstheme="minorHAnsi"/>
        </w:rPr>
        <w:t xml:space="preserve">other GP practices and any other </w:t>
      </w:r>
      <w:proofErr w:type="spellStart"/>
      <w:r w:rsidR="00CC1E6B" w:rsidRPr="00342F2B">
        <w:rPr>
          <w:rFonts w:asciiTheme="minorHAnsi" w:hAnsiTheme="minorHAnsi" w:cstheme="minorHAnsi"/>
        </w:rPr>
        <w:t>organisations</w:t>
      </w:r>
      <w:proofErr w:type="spellEnd"/>
      <w:r w:rsidR="00CC1E6B" w:rsidRPr="00342F2B">
        <w:rPr>
          <w:rFonts w:asciiTheme="minorHAnsi" w:hAnsiTheme="minorHAnsi" w:cstheme="minorHAnsi"/>
        </w:rPr>
        <w:t xml:space="preserve"> who are directly involved in your care </w:t>
      </w:r>
      <w:r w:rsidR="00CC1E6B">
        <w:rPr>
          <w:rFonts w:asciiTheme="minorHAnsi" w:hAnsiTheme="minorHAnsi" w:cstheme="minorHAnsi"/>
        </w:rPr>
        <w:t xml:space="preserve">can be found here: </w:t>
      </w:r>
      <w:hyperlink r:id="rId9" w:history="1">
        <w:r w:rsidR="008E712C" w:rsidRPr="008E712C">
          <w:rPr>
            <w:rStyle w:val="Hyperlink"/>
            <w:rFonts w:asciiTheme="minorHAnsi" w:eastAsiaTheme="minorHAnsi" w:hAnsiTheme="minorHAnsi" w:cstheme="minorBidi"/>
            <w:sz w:val="22"/>
            <w:szCs w:val="22"/>
            <w:lang w:val="en-GB"/>
          </w:rPr>
          <w:t>https://www.towerhousesurgery.co.uk/pages/Data-Protection</w:t>
        </w:r>
      </w:hyperlink>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4CE10E75"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Pr>
          <w:rFonts w:asciiTheme="minorHAnsi" w:hAnsiTheme="minorHAnsi" w:cstheme="minorHAnsi"/>
        </w:rPr>
        <w:t xml:space="preserve"> </w:t>
      </w:r>
      <w:r w:rsidR="00CF35D2">
        <w:rPr>
          <w:rFonts w:asciiTheme="minorHAnsi" w:hAnsiTheme="minorHAnsi" w:cstheme="minorHAnsi"/>
        </w:rPr>
        <w:t xml:space="preserve">for </w:t>
      </w:r>
      <w:r w:rsidRPr="009F1626">
        <w:rPr>
          <w:rFonts w:asciiTheme="minorHAnsi" w:hAnsiTheme="minorHAnsi" w:cstheme="minorHAnsi"/>
        </w:rPr>
        <w:t xml:space="preserve">more information see:  </w:t>
      </w:r>
      <w:hyperlink r:id="rId10"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31452F30" w14:textId="77777777" w:rsidR="00794469" w:rsidRPr="00794469" w:rsidRDefault="00440ECD" w:rsidP="004F7429">
            <w:pPr>
              <w:pStyle w:val="NormalWeb"/>
              <w:numPr>
                <w:ilvl w:val="0"/>
                <w:numId w:val="3"/>
              </w:numPr>
              <w:spacing w:before="0" w:beforeAutospacing="0" w:after="0" w:afterAutospacing="0"/>
              <w:rPr>
                <w:rFonts w:asciiTheme="minorHAnsi" w:hAnsiTheme="minorHAnsi" w:cstheme="minorHAnsi"/>
                <w:u w:val="single"/>
              </w:rPr>
            </w:pPr>
            <w:r w:rsidRPr="00794469">
              <w:rPr>
                <w:rFonts w:asciiTheme="minorHAnsi" w:hAnsiTheme="minorHAnsi" w:cstheme="minorHAnsi"/>
              </w:rPr>
              <w:t xml:space="preserve">All patients who receive NHS care are registered on a national database. </w:t>
            </w:r>
          </w:p>
          <w:p w14:paraId="4DDAF4A4" w14:textId="46300FE4" w:rsidR="00794469" w:rsidRPr="00794469" w:rsidRDefault="00440ECD" w:rsidP="004F7429">
            <w:pPr>
              <w:pStyle w:val="NormalWeb"/>
              <w:numPr>
                <w:ilvl w:val="0"/>
                <w:numId w:val="3"/>
              </w:numPr>
              <w:spacing w:before="0" w:beforeAutospacing="0" w:after="0" w:afterAutospacing="0"/>
              <w:rPr>
                <w:rFonts w:asciiTheme="minorHAnsi" w:hAnsiTheme="minorHAnsi" w:cstheme="minorHAnsi"/>
                <w:u w:val="single"/>
              </w:rPr>
            </w:pPr>
            <w:r w:rsidRPr="00794469">
              <w:rPr>
                <w:rFonts w:asciiTheme="minorHAnsi" w:hAnsiTheme="minorHAnsi" w:cstheme="minorHAnsi"/>
              </w:rPr>
              <w:t xml:space="preserve">This database holds your name, address, date of birth and NHS Number but it does not hold information about the care you receive. </w:t>
            </w:r>
          </w:p>
          <w:p w14:paraId="2E978678" w14:textId="05DF3DC5" w:rsidR="00794469" w:rsidRPr="00794469" w:rsidRDefault="00440ECD" w:rsidP="00794469">
            <w:pPr>
              <w:pStyle w:val="NormalWeb"/>
              <w:numPr>
                <w:ilvl w:val="0"/>
                <w:numId w:val="3"/>
              </w:numPr>
              <w:spacing w:before="0" w:beforeAutospacing="0" w:after="0" w:afterAutospacing="0"/>
              <w:rPr>
                <w:rFonts w:asciiTheme="minorHAnsi" w:hAnsiTheme="minorHAnsi" w:cstheme="minorHAnsi"/>
                <w:u w:val="single"/>
              </w:rPr>
            </w:pPr>
            <w:r w:rsidRPr="00794469">
              <w:rPr>
                <w:rFonts w:asciiTheme="minorHAnsi" w:hAnsiTheme="minorHAnsi" w:cstheme="minorHAnsi"/>
              </w:rPr>
              <w:t>The database is held by</w:t>
            </w:r>
            <w:r w:rsidR="00794469" w:rsidRPr="00794469">
              <w:rPr>
                <w:rFonts w:asciiTheme="minorHAnsi" w:hAnsiTheme="minorHAnsi" w:cstheme="minorHAnsi"/>
              </w:rPr>
              <w:t xml:space="preserve"> NHS Digital </w:t>
            </w:r>
            <w:r w:rsidRPr="00794469">
              <w:rPr>
                <w:rFonts w:asciiTheme="minorHAnsi" w:hAnsiTheme="minorHAnsi" w:cstheme="minorHAnsi"/>
              </w:rPr>
              <w:t>a national organisation which has legal responsibilities to collect NHS data.</w:t>
            </w:r>
          </w:p>
          <w:p w14:paraId="3A5046BD" w14:textId="3305AE0C" w:rsidR="00440ECD" w:rsidRPr="00794469" w:rsidRDefault="00440ECD" w:rsidP="004F7429">
            <w:pPr>
              <w:pStyle w:val="NormalWeb"/>
              <w:numPr>
                <w:ilvl w:val="0"/>
                <w:numId w:val="3"/>
              </w:numPr>
              <w:spacing w:before="0" w:beforeAutospacing="0" w:after="0" w:afterAutospacing="0"/>
              <w:rPr>
                <w:rFonts w:asciiTheme="minorHAnsi" w:hAnsiTheme="minorHAnsi" w:cstheme="minorHAnsi"/>
                <w:u w:val="single"/>
              </w:rPr>
            </w:pPr>
            <w:r w:rsidRPr="00794469">
              <w:rPr>
                <w:rFonts w:asciiTheme="minorHAnsi" w:hAnsiTheme="minorHAnsi" w:cstheme="minorHAnsi"/>
              </w:rPr>
              <w:t xml:space="preserve">More information can be found at: </w:t>
            </w:r>
            <w:hyperlink r:id="rId11" w:history="1">
              <w:r w:rsidR="00794469" w:rsidRPr="00794469">
                <w:rPr>
                  <w:rStyle w:val="Hyperlink"/>
                  <w:rFonts w:asciiTheme="minorHAnsi" w:hAnsiTheme="minorHAnsi" w:cstheme="minorHAnsi"/>
                  <w:color w:val="auto"/>
                </w:rPr>
                <w:t>www.digital.nhs.uk</w:t>
              </w:r>
            </w:hyperlink>
            <w:r w:rsidR="00794469" w:rsidRPr="00794469">
              <w:rPr>
                <w:rFonts w:asciiTheme="minorHAnsi" w:hAnsiTheme="minorHAnsi" w:cstheme="minorHAnsi"/>
              </w:rPr>
              <w:t xml:space="preserve"> or</w:t>
            </w:r>
            <w:r w:rsidRPr="00794469">
              <w:rPr>
                <w:rStyle w:val="Hyperlink"/>
                <w:rFonts w:asciiTheme="minorHAnsi" w:hAnsiTheme="minorHAnsi" w:cstheme="minorHAnsi"/>
                <w:color w:val="auto"/>
                <w:u w:val="none"/>
              </w:rPr>
              <w:t xml:space="preserve"> </w:t>
            </w:r>
            <w:r w:rsidR="00794469" w:rsidRPr="00794469">
              <w:rPr>
                <w:rStyle w:val="Hyperlink"/>
                <w:rFonts w:asciiTheme="minorHAnsi" w:hAnsiTheme="minorHAnsi" w:cstheme="minorHAnsi"/>
                <w:color w:val="auto"/>
                <w:u w:val="none"/>
              </w:rPr>
              <w:t xml:space="preserve">NHS Digital </w:t>
            </w:r>
            <w:r w:rsidR="00794469" w:rsidRPr="00794469">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794469">
        <w:trPr>
          <w:trHeight w:val="2915"/>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24AD0599" w14:textId="06E15F83" w:rsidR="00440ECD" w:rsidRPr="00794469" w:rsidRDefault="00440ECD" w:rsidP="004F7429">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94469">
              <w:rPr>
                <w:rStyle w:val="Hyperlink"/>
                <w:rFonts w:asciiTheme="minorHAnsi" w:hAnsiTheme="minorHAnsi" w:cstheme="minorHAnsi"/>
                <w:color w:val="auto"/>
                <w:u w:val="none"/>
              </w:rPr>
              <w:t xml:space="preserve">Your medical records will be searched by a computer programme so that we can identify patients who might be at high risk from certain diseases such as heart disease or unplanned admissions to hospital. </w:t>
            </w:r>
          </w:p>
          <w:p w14:paraId="067E8375" w14:textId="1852A4C1" w:rsidR="00440ECD" w:rsidRPr="00794469" w:rsidRDefault="00440ECD" w:rsidP="004F7429">
            <w:pPr>
              <w:pStyle w:val="NormalWeb"/>
              <w:numPr>
                <w:ilvl w:val="0"/>
                <w:numId w:val="4"/>
              </w:numPr>
              <w:spacing w:before="0" w:beforeAutospacing="0" w:after="0" w:afterAutospacing="0"/>
              <w:ind w:left="1050"/>
              <w:rPr>
                <w:rStyle w:val="Hyperlink"/>
                <w:rFonts w:cstheme="minorHAnsi"/>
                <w:color w:val="auto"/>
                <w:u w:val="none"/>
              </w:rPr>
            </w:pPr>
            <w:r w:rsidRPr="00794469">
              <w:rPr>
                <w:rStyle w:val="Hyperlink"/>
                <w:rFonts w:asciiTheme="minorHAnsi" w:hAnsiTheme="minorHAnsi" w:cstheme="minorHAnsi"/>
                <w:color w:val="auto"/>
                <w:u w:val="none"/>
              </w:rPr>
              <w:t xml:space="preserve">This means we can offer patients additional care or support as early as possible. </w:t>
            </w:r>
          </w:p>
          <w:p w14:paraId="30E18300" w14:textId="43928E1A" w:rsidR="00440ECD" w:rsidRPr="00794469" w:rsidRDefault="00440ECD" w:rsidP="004F7429">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94469">
              <w:rPr>
                <w:rStyle w:val="Hyperlink"/>
                <w:rFonts w:asciiTheme="minorHAnsi" w:hAnsiTheme="minorHAnsi" w:cstheme="minorHAnsi"/>
                <w:color w:val="auto"/>
                <w:u w:val="none"/>
              </w:rPr>
              <w:t xml:space="preserve">This process will involve linking information from your GP record with information from other health or social care services you have used. </w:t>
            </w:r>
          </w:p>
          <w:p w14:paraId="71E064C4" w14:textId="065AF92D" w:rsidR="00440ECD" w:rsidRPr="00794469" w:rsidRDefault="00440ECD" w:rsidP="004F7429">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94469">
              <w:rPr>
                <w:rStyle w:val="Hyperlink"/>
                <w:rFonts w:asciiTheme="minorHAnsi" w:hAnsiTheme="minorHAnsi" w:cstheme="minorHAnsi"/>
                <w:color w:val="auto"/>
                <w:u w:val="none"/>
              </w:rPr>
              <w:t>Information which identifies you will only be seen by this practice.</w:t>
            </w:r>
          </w:p>
          <w:p w14:paraId="636A6CDC" w14:textId="75F4518F" w:rsidR="00440ECD" w:rsidRPr="00794469" w:rsidRDefault="00440ECD" w:rsidP="00794469">
            <w:pPr>
              <w:pStyle w:val="NormalWeb"/>
              <w:spacing w:before="0" w:beforeAutospacing="0" w:after="0" w:afterAutospacing="0"/>
              <w:ind w:left="690"/>
              <w:rPr>
                <w:rStyle w:val="Hyperlink"/>
                <w:rFonts w:asciiTheme="minorHAnsi" w:hAnsiTheme="minorHAnsi" w:cstheme="minorHAnsi"/>
                <w:color w:val="auto"/>
                <w:u w:val="none"/>
              </w:rPr>
            </w:pP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1C14F2CE" w14:textId="38E9CB7E"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0B2C7911" w14:textId="77777777" w:rsidR="00440ECD" w:rsidRDefault="001A749F" w:rsidP="00794469">
            <w:pPr>
              <w:rPr>
                <w:rFonts w:cstheme="minorHAnsi"/>
              </w:rPr>
            </w:pPr>
            <w:r>
              <w:rPr>
                <w:rFonts w:cstheme="minorHAnsi"/>
              </w:rPr>
              <w:t>GP Partners of The Bovey Tracey &amp; Chudleigh Practice</w:t>
            </w:r>
          </w:p>
          <w:p w14:paraId="0E5C4F6C" w14:textId="77777777" w:rsidR="001A749F" w:rsidRDefault="001A749F" w:rsidP="00794469">
            <w:pPr>
              <w:rPr>
                <w:rFonts w:cstheme="minorHAnsi"/>
              </w:rPr>
            </w:pPr>
            <w:r>
              <w:rPr>
                <w:rFonts w:cstheme="minorHAnsi"/>
              </w:rPr>
              <w:t>Riverside Surgery, Bovey Tracey, TQ13 9QP – 01626 832666 &amp;</w:t>
            </w:r>
          </w:p>
          <w:p w14:paraId="0806C099" w14:textId="12AE0319" w:rsidR="001A749F" w:rsidRPr="00794469" w:rsidRDefault="001A749F" w:rsidP="00794469">
            <w:pPr>
              <w:rPr>
                <w:rFonts w:cstheme="minorHAnsi"/>
              </w:rPr>
            </w:pPr>
            <w:r>
              <w:rPr>
                <w:rFonts w:cstheme="minorHAnsi"/>
              </w:rPr>
              <w:t>Tower House Surgery, Chudleigh, TQ13 OHL – 01626 852379</w:t>
            </w:r>
          </w:p>
        </w:tc>
      </w:tr>
      <w:tr w:rsidR="00440ECD" w:rsidRPr="006E5EB2" w14:paraId="3BCB0E58" w14:textId="77777777" w:rsidTr="004F7429">
        <w:tc>
          <w:tcPr>
            <w:tcW w:w="2405" w:type="dxa"/>
          </w:tcPr>
          <w:p w14:paraId="48807ECE" w14:textId="065F91D1"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3BEED721" w:rsidR="00440ECD" w:rsidRPr="001A749F" w:rsidRDefault="0056286F" w:rsidP="004F7429">
            <w:pPr>
              <w:rPr>
                <w:rFonts w:cstheme="minorHAnsi"/>
              </w:rPr>
            </w:pPr>
            <w:r>
              <w:rPr>
                <w:b/>
              </w:rPr>
              <w:t xml:space="preserve">Rebekah </w:t>
            </w:r>
            <w:proofErr w:type="spellStart"/>
            <w:r>
              <w:rPr>
                <w:b/>
              </w:rPr>
              <w:t>Lovewell</w:t>
            </w:r>
            <w:proofErr w:type="spellEnd"/>
            <w:r>
              <w:rPr>
                <w:b/>
              </w:rPr>
              <w:t>, Sentinel Healthcare South West (</w:t>
            </w:r>
            <w:hyperlink r:id="rId12" w:history="1">
              <w:r>
                <w:rPr>
                  <w:rStyle w:val="Hyperlink"/>
                </w:rPr>
                <w:t>bex.lovewell@nhs.net</w:t>
              </w:r>
            </w:hyperlink>
            <w:r>
              <w:rPr>
                <w:b/>
              </w:rPr>
              <w:t xml:space="preserve">) - </w:t>
            </w:r>
            <w:r>
              <w:t xml:space="preserve"> 07375322875 / Sentinel Healthcare </w:t>
            </w:r>
            <w:proofErr w:type="spellStart"/>
            <w:r>
              <w:t>SouthWest</w:t>
            </w:r>
            <w:proofErr w:type="spellEnd"/>
            <w:r>
              <w:t xml:space="preserve"> Community Interest Company, c/o Express Diagnostics &amp; Treatment Services, 6 Research Way, Plymouth, PL6 8BU</w:t>
            </w:r>
            <w:bookmarkStart w:id="0" w:name="_GoBack"/>
            <w:bookmarkEnd w:id="0"/>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6A627A70" w14:textId="77777777" w:rsidR="001A749F" w:rsidRDefault="00440ECD" w:rsidP="00440ECD">
            <w:pPr>
              <w:pStyle w:val="ListParagraph"/>
              <w:numPr>
                <w:ilvl w:val="0"/>
                <w:numId w:val="6"/>
              </w:numPr>
              <w:ind w:left="714" w:hanging="357"/>
              <w:rPr>
                <w:rFonts w:cstheme="minorHAnsi"/>
                <w:color w:val="000000"/>
                <w:lang w:eastAsia="en-GB"/>
              </w:rPr>
            </w:pPr>
            <w:r w:rsidRPr="001A749F">
              <w:rPr>
                <w:rFonts w:cstheme="minorHAnsi"/>
                <w:color w:val="000000"/>
                <w:lang w:eastAsia="en-GB"/>
              </w:rPr>
              <w:t xml:space="preserve">To give direct health or social care to individual patients. </w:t>
            </w:r>
          </w:p>
          <w:p w14:paraId="26637D33" w14:textId="30211FBF" w:rsidR="00440ECD" w:rsidRPr="001A749F" w:rsidRDefault="00440ECD" w:rsidP="004F7429">
            <w:pPr>
              <w:pStyle w:val="ListParagraph"/>
              <w:numPr>
                <w:ilvl w:val="0"/>
                <w:numId w:val="6"/>
              </w:numPr>
              <w:ind w:left="714" w:hanging="357"/>
              <w:rPr>
                <w:rFonts w:cstheme="minorHAnsi"/>
                <w:color w:val="000000"/>
                <w:lang w:eastAsia="en-GB"/>
              </w:rPr>
            </w:pPr>
            <w:r w:rsidRPr="001A749F">
              <w:rPr>
                <w:rFonts w:cstheme="minorHAnsi"/>
                <w:color w:val="000000"/>
                <w:lang w:eastAsia="en-GB"/>
              </w:rPr>
              <w:t xml:space="preserve">For example, when a patient agrees to a referral for direct care, such as to a hospital, relevant information about the patient </w:t>
            </w:r>
            <w:r w:rsidRPr="001A749F">
              <w:rPr>
                <w:rFonts w:cstheme="minorHAnsi"/>
                <w:color w:val="000000"/>
                <w:lang w:eastAsia="en-GB"/>
              </w:rPr>
              <w:lastRenderedPageBreak/>
              <w:t>will be shared with the other healthcare staff to enable them to give appropriate advice, investigations, treatments and/or care.</w:t>
            </w: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lastRenderedPageBreak/>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Default="00440ECD" w:rsidP="00440ECD">
            <w:pPr>
              <w:pStyle w:val="ListParagraph"/>
              <w:numPr>
                <w:ilvl w:val="0"/>
                <w:numId w:val="7"/>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p w14:paraId="01CBB0B1" w14:textId="6A1B1082" w:rsidR="001A749F" w:rsidRDefault="001A749F" w:rsidP="00440ECD">
            <w:pPr>
              <w:pStyle w:val="ListParagraph"/>
              <w:numPr>
                <w:ilvl w:val="0"/>
                <w:numId w:val="7"/>
              </w:numPr>
              <w:rPr>
                <w:rFonts w:cstheme="minorHAnsi"/>
                <w:color w:val="000000"/>
                <w:lang w:eastAsia="en-GB"/>
              </w:rPr>
            </w:pPr>
            <w:r>
              <w:rPr>
                <w:rFonts w:cstheme="minorHAnsi"/>
                <w:color w:val="000000"/>
                <w:lang w:eastAsia="en-GB"/>
              </w:rPr>
              <w:t xml:space="preserve">Clinical IT Systems such as SystmOne and </w:t>
            </w:r>
            <w:proofErr w:type="spellStart"/>
            <w:r>
              <w:rPr>
                <w:rFonts w:cstheme="minorHAnsi"/>
                <w:color w:val="000000"/>
                <w:lang w:eastAsia="en-GB"/>
              </w:rPr>
              <w:t>INRStar</w:t>
            </w:r>
            <w:proofErr w:type="spellEnd"/>
          </w:p>
          <w:p w14:paraId="2B553986" w14:textId="4DD2205F" w:rsidR="001A749F" w:rsidRDefault="001A749F" w:rsidP="00440ECD">
            <w:pPr>
              <w:pStyle w:val="ListParagraph"/>
              <w:numPr>
                <w:ilvl w:val="0"/>
                <w:numId w:val="7"/>
              </w:numPr>
              <w:rPr>
                <w:rFonts w:cstheme="minorHAnsi"/>
                <w:color w:val="000000"/>
                <w:lang w:eastAsia="en-GB"/>
              </w:rPr>
            </w:pPr>
            <w:r>
              <w:rPr>
                <w:rFonts w:cstheme="minorHAnsi"/>
                <w:color w:val="000000"/>
                <w:lang w:eastAsia="en-GB"/>
              </w:rPr>
              <w:t>Intermediate Care, Community Nursing and Health Visiting Services</w:t>
            </w:r>
          </w:p>
          <w:p w14:paraId="1130C471" w14:textId="77777777" w:rsidR="001A749F" w:rsidRDefault="001A749F" w:rsidP="00440ECD">
            <w:pPr>
              <w:pStyle w:val="ListParagraph"/>
              <w:numPr>
                <w:ilvl w:val="0"/>
                <w:numId w:val="7"/>
              </w:numPr>
              <w:rPr>
                <w:rFonts w:cstheme="minorHAnsi"/>
                <w:color w:val="000000"/>
                <w:lang w:eastAsia="en-GB"/>
              </w:rPr>
            </w:pPr>
            <w:r>
              <w:rPr>
                <w:rFonts w:cstheme="minorHAnsi"/>
                <w:color w:val="000000"/>
                <w:lang w:eastAsia="en-GB"/>
              </w:rPr>
              <w:t>NHS Digital</w:t>
            </w:r>
          </w:p>
          <w:p w14:paraId="57D8CBB4" w14:textId="77777777" w:rsidR="00440ECD" w:rsidRPr="006E5EB2" w:rsidRDefault="00440ECD" w:rsidP="001A749F">
            <w:pPr>
              <w:rPr>
                <w:rFonts w:cstheme="minorHAnsi"/>
              </w:rPr>
            </w:pPr>
          </w:p>
        </w:tc>
      </w:tr>
      <w:tr w:rsidR="00440ECD" w:rsidRPr="006E5EB2" w14:paraId="44AE7FCE" w14:textId="77777777" w:rsidTr="004F7429">
        <w:tc>
          <w:tcPr>
            <w:tcW w:w="2405" w:type="dxa"/>
          </w:tcPr>
          <w:p w14:paraId="5D071DD7" w14:textId="168FEEFC"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3B569A51" w14:textId="0BDAF7E7" w:rsidR="00440ECD" w:rsidRPr="001A749F" w:rsidRDefault="00440ECD" w:rsidP="004F7429">
            <w:pPr>
              <w:pStyle w:val="ListParagraph"/>
              <w:numPr>
                <w:ilvl w:val="0"/>
                <w:numId w:val="10"/>
              </w:numPr>
              <w:rPr>
                <w:rFonts w:cstheme="minorHAnsi"/>
                <w:color w:val="000000"/>
                <w:lang w:eastAsia="en-GB"/>
              </w:rPr>
            </w:pPr>
            <w:r w:rsidRPr="001A749F">
              <w:rPr>
                <w:rFonts w:cstheme="minorHAnsi"/>
                <w:color w:val="000000"/>
                <w:lang w:eastAsia="en-GB"/>
              </w:rPr>
              <w:t xml:space="preserve">You have the right to object to information being shared between those who are providing you with direct care. </w:t>
            </w:r>
          </w:p>
          <w:p w14:paraId="11F75D15" w14:textId="002C4329" w:rsidR="00440ECD" w:rsidRPr="001A749F" w:rsidRDefault="00440ECD" w:rsidP="004F7429">
            <w:pPr>
              <w:pStyle w:val="ListParagraph"/>
              <w:numPr>
                <w:ilvl w:val="0"/>
                <w:numId w:val="10"/>
              </w:numPr>
              <w:rPr>
                <w:rFonts w:cstheme="minorHAnsi"/>
                <w:color w:val="000000"/>
                <w:lang w:eastAsia="en-GB"/>
              </w:rPr>
            </w:pPr>
            <w:r w:rsidRPr="001A749F">
              <w:rPr>
                <w:rFonts w:cstheme="minorHAnsi"/>
                <w:color w:val="000000"/>
                <w:lang w:eastAsia="en-GB"/>
              </w:rPr>
              <w:t xml:space="preserve">This may affect the care you receive – please speak to the practice. </w:t>
            </w:r>
          </w:p>
          <w:p w14:paraId="67B8D9AD" w14:textId="28B7B251" w:rsidR="00440ECD" w:rsidRPr="001A749F" w:rsidRDefault="00440ECD" w:rsidP="004F7429">
            <w:pPr>
              <w:pStyle w:val="ListParagraph"/>
              <w:numPr>
                <w:ilvl w:val="0"/>
                <w:numId w:val="8"/>
              </w:numPr>
              <w:rPr>
                <w:rFonts w:cstheme="minorHAnsi"/>
                <w:color w:val="000000"/>
                <w:lang w:eastAsia="en-GB"/>
              </w:rPr>
            </w:pPr>
            <w:r w:rsidRPr="001A749F">
              <w:rPr>
                <w:rFonts w:cstheme="minorHAnsi"/>
                <w:color w:val="000000"/>
                <w:lang w:eastAsia="en-GB"/>
              </w:rPr>
              <w:t xml:space="preserve">You are not able to object to your name, address and other demographic information being sent to NHS Digital. </w:t>
            </w:r>
          </w:p>
          <w:p w14:paraId="0DA72AAF" w14:textId="48881DAC" w:rsidR="00440ECD" w:rsidRPr="001A749F" w:rsidRDefault="00440ECD" w:rsidP="004F7429">
            <w:pPr>
              <w:pStyle w:val="ListParagraph"/>
              <w:numPr>
                <w:ilvl w:val="0"/>
                <w:numId w:val="8"/>
              </w:numPr>
              <w:rPr>
                <w:rFonts w:cstheme="minorHAnsi"/>
              </w:rPr>
            </w:pPr>
            <w:r w:rsidRPr="001A749F">
              <w:rPr>
                <w:rFonts w:cstheme="minorHAnsi"/>
                <w:color w:val="000000"/>
                <w:lang w:eastAsia="en-GB"/>
              </w:rPr>
              <w:t>This is necessary if you wish to be registered to receive NHS care.</w:t>
            </w:r>
          </w:p>
          <w:p w14:paraId="38BF6A98" w14:textId="0ADE963A" w:rsidR="00440ECD" w:rsidRPr="001A749F" w:rsidRDefault="00440ECD" w:rsidP="004F7429">
            <w:pPr>
              <w:pStyle w:val="ListParagraph"/>
              <w:numPr>
                <w:ilvl w:val="0"/>
                <w:numId w:val="8"/>
              </w:numPr>
              <w:rPr>
                <w:rFonts w:cstheme="minorHAnsi"/>
              </w:rPr>
            </w:pPr>
            <w:r w:rsidRPr="001A749F">
              <w:rPr>
                <w:rFonts w:cstheme="minorHAnsi"/>
              </w:rPr>
              <w:t xml:space="preserve">You are not able to object when information is legitimately shared for safeguarding reasons. </w:t>
            </w:r>
          </w:p>
          <w:p w14:paraId="32BB52EE" w14:textId="1400C646" w:rsidR="00440ECD" w:rsidRPr="001A749F" w:rsidRDefault="00440ECD" w:rsidP="004F7429">
            <w:pPr>
              <w:pStyle w:val="ListParagraph"/>
              <w:numPr>
                <w:ilvl w:val="0"/>
                <w:numId w:val="8"/>
              </w:numPr>
              <w:rPr>
                <w:rFonts w:cstheme="minorHAnsi"/>
              </w:rPr>
            </w:pPr>
            <w:r w:rsidRPr="001A749F">
              <w:rPr>
                <w:rFonts w:cstheme="minorHAnsi"/>
              </w:rPr>
              <w:t xml:space="preserve">In appropriate circumstances it is a legal and professional requirement to share information for safeguarding reasons. This is to protect people from harm. </w:t>
            </w:r>
          </w:p>
          <w:p w14:paraId="57693CD7" w14:textId="720C640B" w:rsidR="00440ECD" w:rsidRPr="004147E2" w:rsidRDefault="00440ECD" w:rsidP="00440ECD">
            <w:pPr>
              <w:pStyle w:val="ListParagraph"/>
              <w:numPr>
                <w:ilvl w:val="0"/>
                <w:numId w:val="8"/>
              </w:numPr>
              <w:rPr>
                <w:rFonts w:cstheme="minorHAnsi"/>
              </w:rPr>
            </w:pPr>
            <w:r w:rsidRPr="004147E2">
              <w:rPr>
                <w:rFonts w:cstheme="minorHAnsi"/>
              </w:rPr>
              <w:t>The information will be shared with the local safeguarding service</w:t>
            </w:r>
            <w:r w:rsidR="001A749F">
              <w:rPr>
                <w:rFonts w:cstheme="minorHAnsi"/>
              </w:rPr>
              <w:t>.</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t xml:space="preserve">Right to access and </w:t>
            </w:r>
            <w:r w:rsidRPr="006E5EB2">
              <w:rPr>
                <w:rFonts w:cstheme="minorHAnsi"/>
                <w:b/>
                <w:color w:val="000000"/>
                <w:lang w:eastAsia="en-GB"/>
              </w:rPr>
              <w:lastRenderedPageBreak/>
              <w:t>correct</w:t>
            </w:r>
          </w:p>
        </w:tc>
        <w:tc>
          <w:tcPr>
            <w:tcW w:w="6611" w:type="dxa"/>
          </w:tcPr>
          <w:p w14:paraId="7B8A3195" w14:textId="22B29CB8"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lastRenderedPageBreak/>
              <w:t xml:space="preserve">You have the right to access your medical record and have any </w:t>
            </w:r>
            <w:r w:rsidRPr="0063709C">
              <w:rPr>
                <w:rFonts w:cstheme="minorHAnsi"/>
                <w:color w:val="000000"/>
                <w:lang w:eastAsia="en-GB"/>
              </w:rPr>
              <w:lastRenderedPageBreak/>
              <w:t xml:space="preserve">errors or mistakes corrected. </w:t>
            </w:r>
            <w:r>
              <w:rPr>
                <w:rFonts w:cstheme="minorHAnsi"/>
                <w:color w:val="000000"/>
                <w:lang w:eastAsia="en-GB"/>
              </w:rPr>
              <w:t>Please speak to a member of staff or look at our ‘subject access request’ p</w:t>
            </w:r>
            <w:r w:rsidR="00411AC7">
              <w:rPr>
                <w:rFonts w:cstheme="minorHAnsi"/>
                <w:color w:val="000000"/>
                <w:lang w:eastAsia="en-GB"/>
              </w:rPr>
              <w:t>olicy on the practice website.</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lastRenderedPageBreak/>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C6778"/>
    <w:rsid w:val="00122265"/>
    <w:rsid w:val="001A749F"/>
    <w:rsid w:val="0028238F"/>
    <w:rsid w:val="002F008D"/>
    <w:rsid w:val="003C51C6"/>
    <w:rsid w:val="00411AC7"/>
    <w:rsid w:val="00440ECD"/>
    <w:rsid w:val="0044335B"/>
    <w:rsid w:val="0056286F"/>
    <w:rsid w:val="00794469"/>
    <w:rsid w:val="008E712C"/>
    <w:rsid w:val="00B750C7"/>
    <w:rsid w:val="00CC1E6B"/>
    <w:rsid w:val="00CF35D2"/>
    <w:rsid w:val="00D20885"/>
    <w:rsid w:val="00DA0210"/>
    <w:rsid w:val="00EA2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0C67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0C67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32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x.lovewell@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igital.nh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igital.nhs.uk/summary-care-records" TargetMode="External"/><Relationship Id="rId4" Type="http://schemas.openxmlformats.org/officeDocument/2006/relationships/numbering" Target="numbering.xml"/><Relationship Id="rId9" Type="http://schemas.openxmlformats.org/officeDocument/2006/relationships/hyperlink" Target="https://www.towerhousesurgery.co.uk/pages/Data-Protection"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13e47fb3-5400-4697-b3cb-741c73a8ebbd"/>
    <ds:schemaRef ds:uri="http://schemas.openxmlformats.org/package/2006/metadata/core-properties"/>
    <ds:schemaRef ds:uri="c2efe0ad-e471-4465-94ab-c832b74aba9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SOUTH DEVON AND TORBAY CCG</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test user</cp:lastModifiedBy>
  <cp:revision>11</cp:revision>
  <dcterms:created xsi:type="dcterms:W3CDTF">2018-05-24T10:00:00Z</dcterms:created>
  <dcterms:modified xsi:type="dcterms:W3CDTF">2018-10-17T15:33:00Z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